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070F9" w14:textId="42182842" w:rsidR="00007512" w:rsidRPr="000B5916" w:rsidRDefault="00007512" w:rsidP="00007512">
      <w:pPr>
        <w:rPr>
          <w:rFonts w:ascii="ITC Avant Garde Std Bk" w:hAnsi="ITC Avant Garde Std Bk"/>
          <w:b/>
          <w:bCs/>
          <w:sz w:val="20"/>
          <w:szCs w:val="20"/>
        </w:rPr>
      </w:pPr>
      <w:r w:rsidRPr="000B5916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69C2651E" wp14:editId="640D9F54">
            <wp:simplePos x="0" y="0"/>
            <wp:positionH relativeFrom="margin">
              <wp:posOffset>5238750</wp:posOffset>
            </wp:positionH>
            <wp:positionV relativeFrom="paragraph">
              <wp:posOffset>-254000</wp:posOffset>
            </wp:positionV>
            <wp:extent cx="1007110" cy="902335"/>
            <wp:effectExtent l="0" t="0" r="254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10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B5916">
        <w:rPr>
          <w:rFonts w:ascii="ITC Avant Garde Std Bk" w:hAnsi="ITC Avant Garde Std Bk"/>
          <w:b/>
          <w:bCs/>
          <w:sz w:val="20"/>
          <w:szCs w:val="20"/>
        </w:rPr>
        <w:t>COMMUNIQU</w:t>
      </w:r>
      <w:r w:rsidR="00127D37" w:rsidRPr="000B5916">
        <w:rPr>
          <w:rFonts w:ascii="ITC Avant Garde Std Bk" w:hAnsi="ITC Avant Garde Std Bk"/>
          <w:b/>
          <w:bCs/>
          <w:sz w:val="20"/>
          <w:szCs w:val="20"/>
        </w:rPr>
        <w:t>É</w:t>
      </w:r>
      <w:r w:rsidRPr="000B5916">
        <w:rPr>
          <w:rFonts w:ascii="ITC Avant Garde Std Bk" w:hAnsi="ITC Avant Garde Std Bk"/>
          <w:b/>
          <w:bCs/>
          <w:sz w:val="20"/>
          <w:szCs w:val="20"/>
        </w:rPr>
        <w:t xml:space="preserve"> DE PRESSE </w:t>
      </w:r>
    </w:p>
    <w:p w14:paraId="64BAC70A" w14:textId="77777777" w:rsidR="00007512" w:rsidRDefault="00007512" w:rsidP="00007512">
      <w:pPr>
        <w:jc w:val="center"/>
        <w:rPr>
          <w:rFonts w:ascii="ITC Avant Garde Std Bk" w:hAnsi="ITC Avant Garde Std Bk"/>
          <w:b/>
          <w:bCs/>
        </w:rPr>
      </w:pPr>
    </w:p>
    <w:p w14:paraId="6C72A884" w14:textId="77777777" w:rsidR="00007512" w:rsidRDefault="00007512" w:rsidP="00007512">
      <w:pPr>
        <w:jc w:val="center"/>
        <w:rPr>
          <w:rFonts w:ascii="ITC Avant Garde Std Bk" w:hAnsi="ITC Avant Garde Std Bk"/>
          <w:b/>
          <w:bCs/>
        </w:rPr>
      </w:pPr>
    </w:p>
    <w:p w14:paraId="596C638E" w14:textId="77777777" w:rsidR="00AA654D" w:rsidRDefault="00007512" w:rsidP="00007512">
      <w:pPr>
        <w:jc w:val="center"/>
        <w:rPr>
          <w:rFonts w:ascii="ITC Avant Garde Std Bk" w:hAnsi="ITC Avant Garde Std Bk"/>
          <w:b/>
          <w:bCs/>
          <w:sz w:val="28"/>
          <w:szCs w:val="32"/>
        </w:rPr>
      </w:pPr>
      <w:r w:rsidRPr="000B5916">
        <w:rPr>
          <w:rFonts w:ascii="ITC Avant Garde Std Bk" w:hAnsi="ITC Avant Garde Std Bk"/>
          <w:b/>
          <w:bCs/>
          <w:sz w:val="28"/>
          <w:szCs w:val="32"/>
        </w:rPr>
        <w:t xml:space="preserve">LES PETITS CHAMPIONS DE LA LECTURE </w:t>
      </w:r>
    </w:p>
    <w:p w14:paraId="75C2F71B" w14:textId="1B5A2E9A" w:rsidR="00C85D45" w:rsidRPr="00843808" w:rsidRDefault="00843808" w:rsidP="00843808">
      <w:pPr>
        <w:jc w:val="center"/>
        <w:rPr>
          <w:rFonts w:ascii="ITC Avant Garde Std Bk" w:hAnsi="ITC Avant Garde Std Bk"/>
          <w:b/>
          <w:bCs/>
          <w:i/>
          <w:iCs/>
          <w:color w:val="4472C4" w:themeColor="accent1"/>
        </w:rPr>
      </w:pPr>
      <w:r>
        <w:rPr>
          <w:rFonts w:ascii="ITC Avant Garde Std Bk" w:hAnsi="ITC Avant Garde Std Bk"/>
          <w:b/>
          <w:bCs/>
          <w:sz w:val="28"/>
          <w:szCs w:val="32"/>
        </w:rPr>
        <w:t xml:space="preserve">DU </w:t>
      </w:r>
      <w:r w:rsidRPr="000B5916">
        <w:rPr>
          <w:rFonts w:ascii="ITC Avant Garde Std Bk" w:hAnsi="ITC Avant Garde Std Bk"/>
          <w:b/>
          <w:bCs/>
          <w:i/>
          <w:iCs/>
          <w:color w:val="4472C4" w:themeColor="accent1"/>
          <w:sz w:val="28"/>
          <w:szCs w:val="32"/>
        </w:rPr>
        <w:t xml:space="preserve">INSÉRER NOM </w:t>
      </w:r>
      <w:r w:rsidR="007D4E5D">
        <w:rPr>
          <w:rFonts w:ascii="ITC Avant Garde Std Bk" w:hAnsi="ITC Avant Garde Std Bk"/>
          <w:b/>
          <w:bCs/>
          <w:i/>
          <w:iCs/>
          <w:color w:val="4472C4" w:themeColor="accent1"/>
          <w:sz w:val="28"/>
          <w:szCs w:val="32"/>
        </w:rPr>
        <w:t xml:space="preserve">DÉPARTEMENT </w:t>
      </w:r>
      <w:r w:rsidR="00877F33" w:rsidRPr="000B5916">
        <w:rPr>
          <w:rFonts w:ascii="ITC Avant Garde Std Bk" w:hAnsi="ITC Avant Garde Std Bk"/>
          <w:b/>
          <w:bCs/>
          <w:sz w:val="28"/>
          <w:szCs w:val="32"/>
        </w:rPr>
        <w:t xml:space="preserve">FONT LEUR FINALE </w:t>
      </w:r>
    </w:p>
    <w:p w14:paraId="75665AF8" w14:textId="77777777" w:rsidR="00007512" w:rsidRDefault="00007512" w:rsidP="00007512">
      <w:pPr>
        <w:spacing w:after="0" w:line="240" w:lineRule="auto"/>
        <w:jc w:val="both"/>
        <w:rPr>
          <w:rFonts w:ascii="ITC Avant Garde Std Bk" w:hAnsi="ITC Avant Garde Std Bk"/>
        </w:rPr>
      </w:pPr>
    </w:p>
    <w:p w14:paraId="28B71D7E" w14:textId="77777777" w:rsidR="00843808" w:rsidRDefault="00843808" w:rsidP="00007512">
      <w:pPr>
        <w:spacing w:after="0" w:line="240" w:lineRule="auto"/>
        <w:jc w:val="both"/>
        <w:rPr>
          <w:rFonts w:ascii="ITC Avant Garde Std Bk" w:hAnsi="ITC Avant Garde Std Bk"/>
        </w:rPr>
      </w:pPr>
    </w:p>
    <w:p w14:paraId="007A5859" w14:textId="2AB28A5D" w:rsidR="00F84182" w:rsidRDefault="00FF3AA8" w:rsidP="00F84182">
      <w:pPr>
        <w:spacing w:after="0" w:line="240" w:lineRule="auto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 xml:space="preserve">Avec </w:t>
      </w:r>
      <w:r w:rsidR="004D5CB4">
        <w:rPr>
          <w:rFonts w:ascii="ITC Avant Garde Std Bk" w:hAnsi="ITC Avant Garde Std Bk"/>
        </w:rPr>
        <w:t xml:space="preserve">plus de </w:t>
      </w:r>
      <w:r w:rsidR="00CD6894">
        <w:rPr>
          <w:rFonts w:ascii="ITC Avant Garde Std Bk" w:hAnsi="ITC Avant Garde Std Bk"/>
        </w:rPr>
        <w:t>9 500</w:t>
      </w:r>
      <w:r>
        <w:rPr>
          <w:rFonts w:ascii="ITC Avant Garde Std Bk" w:hAnsi="ITC Avant Garde Std Bk"/>
        </w:rPr>
        <w:t xml:space="preserve"> classes </w:t>
      </w:r>
      <w:r w:rsidR="00F84182">
        <w:rPr>
          <w:rFonts w:ascii="ITC Avant Garde Std Bk" w:hAnsi="ITC Avant Garde Std Bk"/>
        </w:rPr>
        <w:t xml:space="preserve">de CM1 et CM2 </w:t>
      </w:r>
      <w:r>
        <w:rPr>
          <w:rFonts w:ascii="ITC Avant Garde Std Bk" w:hAnsi="ITC Avant Garde Std Bk"/>
        </w:rPr>
        <w:t>inscrites</w:t>
      </w:r>
      <w:r w:rsidR="00F84182">
        <w:rPr>
          <w:rFonts w:ascii="ITC Avant Garde Std Bk" w:hAnsi="ITC Avant Garde Std Bk"/>
        </w:rPr>
        <w:t xml:space="preserve"> en </w:t>
      </w:r>
      <w:r w:rsidR="008D46F9">
        <w:rPr>
          <w:rFonts w:ascii="ITC Avant Garde Std Bk" w:hAnsi="ITC Avant Garde Std Bk"/>
        </w:rPr>
        <w:t>France en 202</w:t>
      </w:r>
      <w:r w:rsidR="00CD6894">
        <w:rPr>
          <w:rFonts w:ascii="ITC Avant Garde Std Bk" w:hAnsi="ITC Avant Garde Std Bk"/>
        </w:rPr>
        <w:t>5</w:t>
      </w:r>
      <w:r w:rsidR="008D46F9">
        <w:rPr>
          <w:rFonts w:ascii="ITC Avant Garde Std Bk" w:hAnsi="ITC Avant Garde Std Bk"/>
        </w:rPr>
        <w:t>-202</w:t>
      </w:r>
      <w:r w:rsidR="00CD6894">
        <w:rPr>
          <w:rFonts w:ascii="ITC Avant Garde Std Bk" w:hAnsi="ITC Avant Garde Std Bk"/>
        </w:rPr>
        <w:t>6</w:t>
      </w:r>
      <w:r w:rsidR="00F84182">
        <w:rPr>
          <w:rFonts w:ascii="ITC Avant Garde Std Bk" w:hAnsi="ITC Avant Garde Std Bk"/>
        </w:rPr>
        <w:t xml:space="preserve"> </w:t>
      </w:r>
      <w:r>
        <w:rPr>
          <w:rFonts w:ascii="ITC Avant Garde Std Bk" w:hAnsi="ITC Avant Garde Std Bk"/>
        </w:rPr>
        <w:t xml:space="preserve">et dans les établissements français </w:t>
      </w:r>
      <w:r w:rsidR="00420B45">
        <w:rPr>
          <w:rFonts w:ascii="ITC Avant Garde Std Bk" w:hAnsi="ITC Avant Garde Std Bk"/>
        </w:rPr>
        <w:t>de l’étranger (membres de l’AEFE)</w:t>
      </w:r>
      <w:r w:rsidR="00F84182">
        <w:rPr>
          <w:rFonts w:ascii="ITC Avant Garde Std Bk" w:hAnsi="ITC Avant Garde Std Bk"/>
        </w:rPr>
        <w:t xml:space="preserve">, le jeu </w:t>
      </w:r>
      <w:r w:rsidR="00F84182" w:rsidRPr="00FF4CBF">
        <w:rPr>
          <w:rFonts w:ascii="ITC Avant Garde Std Bk" w:hAnsi="ITC Avant Garde Std Bk"/>
          <w:b/>
          <w:bCs/>
          <w:i/>
          <w:iCs/>
        </w:rPr>
        <w:t>Les Petits champions de la lecture</w:t>
      </w:r>
      <w:r w:rsidR="00F84182">
        <w:rPr>
          <w:rFonts w:ascii="ITC Avant Garde Std Bk" w:hAnsi="ITC Avant Garde Std Bk"/>
        </w:rPr>
        <w:t xml:space="preserve"> </w:t>
      </w:r>
      <w:r>
        <w:rPr>
          <w:rFonts w:ascii="ITC Avant Garde Std Bk" w:hAnsi="ITC Avant Garde Std Bk"/>
        </w:rPr>
        <w:t xml:space="preserve">donne le goût de la lecture </w:t>
      </w:r>
      <w:r w:rsidR="00420B45">
        <w:rPr>
          <w:rFonts w:ascii="ITC Avant Garde Std Bk" w:hAnsi="ITC Avant Garde Std Bk"/>
        </w:rPr>
        <w:t xml:space="preserve">à </w:t>
      </w:r>
      <w:r>
        <w:rPr>
          <w:rFonts w:ascii="ITC Avant Garde Std Bk" w:hAnsi="ITC Avant Garde Std Bk"/>
        </w:rPr>
        <w:t xml:space="preserve">plus de </w:t>
      </w:r>
      <w:r w:rsidR="00E928BA">
        <w:rPr>
          <w:rFonts w:ascii="ITC Avant Garde Std Bk" w:hAnsi="ITC Avant Garde Std Bk"/>
        </w:rPr>
        <w:t>2</w:t>
      </w:r>
      <w:r w:rsidR="00CD6894">
        <w:rPr>
          <w:rFonts w:ascii="ITC Avant Garde Std Bk" w:hAnsi="ITC Avant Garde Std Bk"/>
        </w:rPr>
        <w:t>2</w:t>
      </w:r>
      <w:r w:rsidR="004D5CB4">
        <w:rPr>
          <w:rFonts w:ascii="ITC Avant Garde Std Bk" w:hAnsi="ITC Avant Garde Std Bk"/>
        </w:rPr>
        <w:t>0 000 élèves</w:t>
      </w:r>
      <w:r w:rsidR="00420B45">
        <w:rPr>
          <w:rFonts w:ascii="ITC Avant Garde Std Bk" w:hAnsi="ITC Avant Garde Std Bk"/>
        </w:rPr>
        <w:t xml:space="preserve"> à travers le monde ! Une incroyable aventure collective qui </w:t>
      </w:r>
      <w:r w:rsidR="00863288">
        <w:rPr>
          <w:rFonts w:ascii="ITC Avant Garde Std Bk" w:hAnsi="ITC Avant Garde Std Bk"/>
        </w:rPr>
        <w:t>réunit petits lecteurs d’ici et d’ailleurs autour d’</w:t>
      </w:r>
      <w:r w:rsidR="00F84182">
        <w:rPr>
          <w:rFonts w:ascii="ITC Avant Garde Std Bk" w:hAnsi="ITC Avant Garde Std Bk"/>
        </w:rPr>
        <w:t>une expérience ludique et accessible à tous.</w:t>
      </w:r>
    </w:p>
    <w:p w14:paraId="709BF48B" w14:textId="60E9BE58" w:rsidR="00F84182" w:rsidRDefault="00F84182" w:rsidP="00F84182">
      <w:pPr>
        <w:spacing w:after="0" w:line="240" w:lineRule="auto"/>
        <w:jc w:val="both"/>
        <w:rPr>
          <w:rFonts w:ascii="ITC Avant Garde Std Bk" w:hAnsi="ITC Avant Garde Std Bk"/>
        </w:rPr>
      </w:pPr>
    </w:p>
    <w:p w14:paraId="0169F6DA" w14:textId="085D80AA" w:rsidR="001C3975" w:rsidRDefault="00876F87" w:rsidP="00F84182">
      <w:pPr>
        <w:spacing w:after="0" w:line="240" w:lineRule="auto"/>
        <w:jc w:val="both"/>
        <w:rPr>
          <w:rFonts w:ascii="ITC Avant Garde Std Bk" w:hAnsi="ITC Avant Garde Std Bk"/>
        </w:rPr>
      </w:pPr>
      <w:r w:rsidRPr="000B5916">
        <w:rPr>
          <w:rFonts w:ascii="ITC Avant Garde Std Bk" w:hAnsi="ITC Avant Garde Std Bk"/>
          <w:b/>
          <w:bCs/>
          <w:color w:val="E9521A"/>
        </w:rPr>
        <w:t>3 minutes</w:t>
      </w:r>
      <w:r w:rsidR="008D46F9">
        <w:rPr>
          <w:rFonts w:ascii="ITC Avant Garde Std Bk" w:hAnsi="ITC Avant Garde Std Bk"/>
          <w:b/>
          <w:bCs/>
          <w:color w:val="E9521A"/>
        </w:rPr>
        <w:t xml:space="preserve"> maximum,</w:t>
      </w:r>
      <w:r w:rsidRPr="000B5916">
        <w:rPr>
          <w:rFonts w:ascii="ITC Avant Garde Std Bk" w:hAnsi="ITC Avant Garde Std Bk"/>
          <w:color w:val="E9521A"/>
        </w:rPr>
        <w:t xml:space="preserve"> </w:t>
      </w:r>
      <w:r>
        <w:rPr>
          <w:rFonts w:ascii="ITC Avant Garde Std Bk" w:hAnsi="ITC Avant Garde Std Bk"/>
        </w:rPr>
        <w:t xml:space="preserve">c’est le temps que chaque enfant </w:t>
      </w:r>
      <w:r w:rsidR="00FE5BA4">
        <w:rPr>
          <w:rFonts w:ascii="ITC Avant Garde Std Bk" w:hAnsi="ITC Avant Garde Std Bk"/>
        </w:rPr>
        <w:t xml:space="preserve">aura pour </w:t>
      </w:r>
      <w:r w:rsidR="008720AB">
        <w:rPr>
          <w:rFonts w:ascii="ITC Avant Garde Std Bk" w:hAnsi="ITC Avant Garde Std Bk"/>
        </w:rPr>
        <w:t xml:space="preserve">convaincre en </w:t>
      </w:r>
      <w:r w:rsidR="00FE5BA4">
        <w:rPr>
          <w:rFonts w:ascii="ITC Avant Garde Std Bk" w:hAnsi="ITC Avant Garde Std Bk"/>
        </w:rPr>
        <w:t>li</w:t>
      </w:r>
      <w:r w:rsidR="008720AB">
        <w:rPr>
          <w:rFonts w:ascii="ITC Avant Garde Std Bk" w:hAnsi="ITC Avant Garde Std Bk"/>
        </w:rPr>
        <w:t>sant</w:t>
      </w:r>
      <w:r>
        <w:rPr>
          <w:rFonts w:ascii="ITC Avant Garde Std Bk" w:hAnsi="ITC Avant Garde Std Bk"/>
        </w:rPr>
        <w:t xml:space="preserve"> à voix haute le texte de son choix. </w:t>
      </w:r>
    </w:p>
    <w:p w14:paraId="43E4800A" w14:textId="2691F97A" w:rsidR="00877F33" w:rsidRPr="00C85D45" w:rsidRDefault="00876F87" w:rsidP="00C85D45">
      <w:pPr>
        <w:spacing w:after="0" w:line="240" w:lineRule="auto"/>
        <w:jc w:val="both"/>
        <w:rPr>
          <w:rFonts w:ascii="ITC Avant Garde Std Bk" w:hAnsi="ITC Avant Garde Std Bk"/>
        </w:rPr>
      </w:pPr>
      <w:r w:rsidRPr="000B5916">
        <w:rPr>
          <w:rFonts w:ascii="ITC Avant Garde Std Bk" w:hAnsi="ITC Avant Garde Std Bk"/>
          <w:b/>
          <w:bCs/>
          <w:color w:val="E9521A"/>
        </w:rPr>
        <w:t>L’objectif ?</w:t>
      </w:r>
      <w:r w:rsidR="00FE5BA4" w:rsidRPr="000B5916">
        <w:rPr>
          <w:rFonts w:ascii="ITC Avant Garde Std Bk" w:hAnsi="ITC Avant Garde Std Bk"/>
          <w:color w:val="E9521A"/>
        </w:rPr>
        <w:t xml:space="preserve"> </w:t>
      </w:r>
      <w:r w:rsidR="00FE5BA4">
        <w:rPr>
          <w:rFonts w:ascii="ITC Avant Garde Std Bk" w:hAnsi="ITC Avant Garde Std Bk"/>
        </w:rPr>
        <w:t xml:space="preserve">Faire rimer lecture avec plaisir </w:t>
      </w:r>
      <w:r w:rsidR="008720AB">
        <w:rPr>
          <w:rFonts w:ascii="ITC Avant Garde Std Bk" w:hAnsi="ITC Avant Garde Std Bk"/>
        </w:rPr>
        <w:t xml:space="preserve">et développer </w:t>
      </w:r>
      <w:r w:rsidR="00BA78B3">
        <w:rPr>
          <w:rFonts w:ascii="ITC Avant Garde Std Bk" w:hAnsi="ITC Avant Garde Std Bk"/>
        </w:rPr>
        <w:t>la conf</w:t>
      </w:r>
      <w:r w:rsidR="004D5CB4">
        <w:rPr>
          <w:rFonts w:ascii="ITC Avant Garde Std Bk" w:hAnsi="ITC Avant Garde Std Bk"/>
        </w:rPr>
        <w:t xml:space="preserve">iance en soi, </w:t>
      </w:r>
      <w:r w:rsidR="00863288">
        <w:rPr>
          <w:rFonts w:ascii="ITC Avant Garde Std Bk" w:hAnsi="ITC Avant Garde Std Bk"/>
        </w:rPr>
        <w:t xml:space="preserve">l’esprit de camaraderie </w:t>
      </w:r>
      <w:r w:rsidR="001C3975">
        <w:rPr>
          <w:rFonts w:ascii="ITC Avant Garde Std Bk" w:hAnsi="ITC Avant Garde Std Bk"/>
        </w:rPr>
        <w:t xml:space="preserve">et l’ouverture d’esprit </w:t>
      </w:r>
      <w:r w:rsidR="002A77DE">
        <w:rPr>
          <w:rFonts w:ascii="ITC Avant Garde Std Bk" w:hAnsi="ITC Avant Garde Std Bk"/>
        </w:rPr>
        <w:t>des élèves</w:t>
      </w:r>
      <w:r w:rsidR="00877F33">
        <w:rPr>
          <w:rFonts w:ascii="ITC Avant Garde Std Bk" w:hAnsi="ITC Avant Garde Std Bk"/>
        </w:rPr>
        <w:t>.</w:t>
      </w:r>
    </w:p>
    <w:p w14:paraId="4D81F972" w14:textId="60AC61EC" w:rsidR="00C85D45" w:rsidRDefault="000B5916" w:rsidP="00C85D45">
      <w:pPr>
        <w:spacing w:line="240" w:lineRule="auto"/>
        <w:jc w:val="center"/>
        <w:rPr>
          <w:rFonts w:ascii="ITC Avant Garde Std Bk" w:hAnsi="ITC Avant Garde Std Bk"/>
          <w:b/>
          <w:bCs/>
        </w:rPr>
      </w:pPr>
      <w:r w:rsidRPr="000B5916">
        <w:rPr>
          <w:rFonts w:ascii="ITC Avant Garde Std Bk" w:hAnsi="ITC Avant Garde Std Bk"/>
          <w:b/>
          <w:bCs/>
          <w:noProof/>
        </w:rPr>
        <w:drawing>
          <wp:inline distT="0" distB="0" distL="0" distR="0" wp14:anchorId="503579F8" wp14:editId="2FC3F99E">
            <wp:extent cx="1648078" cy="1718854"/>
            <wp:effectExtent l="0" t="0" r="0" b="0"/>
            <wp:docPr id="24" name="Image 23" descr="Une image contenant dessin humoristique, dessin, illustration, art&#10;&#10;Description générée automatiquement">
              <a:extLst xmlns:a="http://schemas.openxmlformats.org/drawingml/2006/main">
                <a:ext uri="{FF2B5EF4-FFF2-40B4-BE49-F238E27FC236}">
                  <a16:creationId xmlns:a16="http://schemas.microsoft.com/office/drawing/2014/main" id="{F47DE1B3-E242-EFFC-A094-86244ED5E5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3" descr="Une image contenant dessin humoristique, dessin, illustration, art&#10;&#10;Description générée automatiquement">
                      <a:extLst>
                        <a:ext uri="{FF2B5EF4-FFF2-40B4-BE49-F238E27FC236}">
                          <a16:creationId xmlns:a16="http://schemas.microsoft.com/office/drawing/2014/main" id="{F47DE1B3-E242-EFFC-A094-86244ED5E5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4501" cy="1746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B9D6A" w14:textId="33E6246B" w:rsidR="00877F33" w:rsidRPr="00877F33" w:rsidRDefault="00877F33" w:rsidP="00877F33">
      <w:pPr>
        <w:spacing w:line="240" w:lineRule="auto"/>
        <w:rPr>
          <w:rFonts w:ascii="ITC Avant Garde Std Bk" w:hAnsi="ITC Avant Garde Std Bk"/>
          <w:b/>
          <w:bCs/>
        </w:rPr>
      </w:pPr>
      <w:r w:rsidRPr="00C85D45">
        <w:rPr>
          <w:rFonts w:ascii="ITC Avant Garde Std Bk" w:hAnsi="ITC Avant Garde Std Bk"/>
          <w:b/>
          <w:bCs/>
          <w:color w:val="0F8292"/>
          <w:sz w:val="26"/>
          <w:szCs w:val="28"/>
        </w:rPr>
        <w:t>C’est l’heure de la finale </w:t>
      </w:r>
      <w:r w:rsidR="00AA654D">
        <w:rPr>
          <w:rFonts w:ascii="ITC Avant Garde Std Bk" w:hAnsi="ITC Avant Garde Std Bk"/>
          <w:b/>
          <w:bCs/>
          <w:color w:val="0F8292"/>
          <w:sz w:val="26"/>
          <w:szCs w:val="28"/>
        </w:rPr>
        <w:t xml:space="preserve">départementale </w:t>
      </w:r>
      <w:r w:rsidRPr="00C85D45">
        <w:rPr>
          <w:rFonts w:ascii="ITC Avant Garde Std Bk" w:hAnsi="ITC Avant Garde Std Bk"/>
          <w:b/>
          <w:bCs/>
          <w:color w:val="0F8292"/>
          <w:sz w:val="26"/>
          <w:szCs w:val="28"/>
        </w:rPr>
        <w:t>!</w:t>
      </w:r>
      <w:r w:rsidR="00C85D45" w:rsidRPr="00C85D45">
        <w:rPr>
          <w:rFonts w:ascii="ITC Avant Garde Std Bk" w:hAnsi="ITC Avant Garde Std Bk"/>
          <w:b/>
          <w:bCs/>
          <w:color w:val="0F8292"/>
          <w:sz w:val="26"/>
          <w:szCs w:val="28"/>
        </w:rPr>
        <w:t xml:space="preserve"> </w:t>
      </w:r>
      <w:r w:rsidR="00C85D45">
        <w:rPr>
          <w:rFonts w:ascii="ITC Avant Garde Std Bk" w:hAnsi="ITC Avant Garde Std Bk"/>
          <w:b/>
          <w:bCs/>
          <w:color w:val="0F8292"/>
          <w:sz w:val="26"/>
          <w:szCs w:val="28"/>
        </w:rPr>
        <w:t xml:space="preserve"> </w:t>
      </w:r>
    </w:p>
    <w:p w14:paraId="5A9898D0" w14:textId="3C3540D7" w:rsidR="00AA654D" w:rsidRDefault="00AA654D" w:rsidP="00AA654D">
      <w:pPr>
        <w:pStyle w:val="Sansinterligne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>Tout au long du mois de janvier</w:t>
      </w:r>
      <w:r w:rsidR="004D5CB4">
        <w:rPr>
          <w:rFonts w:ascii="ITC Avant Garde Std Bk" w:hAnsi="ITC Avant Garde Std Bk"/>
        </w:rPr>
        <w:t xml:space="preserve">, les </w:t>
      </w:r>
      <w:r w:rsidR="008D46F9">
        <w:rPr>
          <w:rFonts w:ascii="ITC Avant Garde Std Bk" w:hAnsi="ITC Avant Garde Std Bk"/>
        </w:rPr>
        <w:t>p</w:t>
      </w:r>
      <w:r w:rsidR="004D5CB4">
        <w:rPr>
          <w:rFonts w:ascii="ITC Avant Garde Std Bk" w:hAnsi="ITC Avant Garde Std Bk"/>
        </w:rPr>
        <w:t xml:space="preserve">etits champions en herbe </w:t>
      </w:r>
      <w:r>
        <w:rPr>
          <w:rFonts w:ascii="ITC Avant Garde Std Bk" w:hAnsi="ITC Avant Garde Std Bk"/>
        </w:rPr>
        <w:t xml:space="preserve">élus dans chaque classe </w:t>
      </w:r>
      <w:r w:rsidR="004D5CB4">
        <w:rPr>
          <w:rFonts w:ascii="ITC Avant Garde Std Bk" w:hAnsi="ITC Avant Garde Std Bk"/>
        </w:rPr>
        <w:t xml:space="preserve">se sont </w:t>
      </w:r>
      <w:r w:rsidR="001C3975">
        <w:rPr>
          <w:rFonts w:ascii="ITC Avant Garde Std Bk" w:hAnsi="ITC Avant Garde Std Bk"/>
        </w:rPr>
        <w:t>entrainés</w:t>
      </w:r>
      <w:r w:rsidR="004D5CB4">
        <w:rPr>
          <w:rFonts w:ascii="ITC Avant Garde Std Bk" w:hAnsi="ITC Avant Garde Std Bk"/>
        </w:rPr>
        <w:t xml:space="preserve"> </w:t>
      </w:r>
      <w:r>
        <w:rPr>
          <w:rFonts w:ascii="ITC Avant Garde Std Bk" w:hAnsi="ITC Avant Garde Std Bk"/>
        </w:rPr>
        <w:t>à</w:t>
      </w:r>
      <w:r w:rsidR="004D5CB4">
        <w:rPr>
          <w:rFonts w:ascii="ITC Avant Garde Std Bk" w:hAnsi="ITC Avant Garde Std Bk"/>
        </w:rPr>
        <w:t xml:space="preserve"> donner vie aux personnages de leurs textes préférés. </w:t>
      </w:r>
      <w:r>
        <w:rPr>
          <w:rFonts w:ascii="ITC Avant Garde Std Bk" w:hAnsi="ITC Avant Garde Std Bk"/>
        </w:rPr>
        <w:t xml:space="preserve">Chacun viendra présenter sa lecture à l’occasion de la finale départementale qui aura lieu </w:t>
      </w:r>
      <w:r>
        <w:rPr>
          <w:rFonts w:ascii="ITC Avant Garde Std Bk" w:hAnsi="ITC Avant Garde Std Bk"/>
          <w:color w:val="0070C0"/>
        </w:rPr>
        <w:t xml:space="preserve">le … à </w:t>
      </w:r>
      <w:proofErr w:type="gramStart"/>
      <w:r>
        <w:rPr>
          <w:rFonts w:ascii="ITC Avant Garde Std Bk" w:hAnsi="ITC Avant Garde Std Bk"/>
          <w:color w:val="0070C0"/>
        </w:rPr>
        <w:t xml:space="preserve">… </w:t>
      </w:r>
      <w:r>
        <w:rPr>
          <w:rFonts w:ascii="ITC Avant Garde Std Bk" w:hAnsi="ITC Avant Garde Std Bk"/>
        </w:rPr>
        <w:t>.</w:t>
      </w:r>
      <w:proofErr w:type="gramEnd"/>
      <w:r>
        <w:rPr>
          <w:rFonts w:ascii="ITC Avant Garde Std Bk" w:hAnsi="ITC Avant Garde Std Bk"/>
        </w:rPr>
        <w:t xml:space="preserve"> </w:t>
      </w:r>
    </w:p>
    <w:p w14:paraId="43EAAB79" w14:textId="2B2B553B" w:rsidR="00706BEC" w:rsidRDefault="00706BEC" w:rsidP="00576C8B">
      <w:pPr>
        <w:spacing w:after="0" w:line="240" w:lineRule="auto"/>
        <w:jc w:val="both"/>
        <w:rPr>
          <w:rFonts w:ascii="ITC Avant Garde Std Bk" w:hAnsi="ITC Avant Garde Std Bk"/>
        </w:rPr>
      </w:pPr>
    </w:p>
    <w:p w14:paraId="6DE91910" w14:textId="09F2D539" w:rsidR="004D5CB4" w:rsidRDefault="001C3975" w:rsidP="00576C8B">
      <w:pPr>
        <w:spacing w:after="0" w:line="240" w:lineRule="auto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>N’hésitez pas à nous contacter pour assister à ce beau moment de lecture !</w:t>
      </w:r>
    </w:p>
    <w:p w14:paraId="2696D42B" w14:textId="6301F47D" w:rsidR="004D5CB4" w:rsidRDefault="004D5CB4" w:rsidP="00576C8B">
      <w:pPr>
        <w:spacing w:after="0" w:line="240" w:lineRule="auto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 xml:space="preserve"> </w:t>
      </w:r>
    </w:p>
    <w:p w14:paraId="3D9403E4" w14:textId="42C5A953" w:rsidR="00AA654D" w:rsidRDefault="001C3975" w:rsidP="00AA654D">
      <w:pPr>
        <w:pStyle w:val="Sansinterligne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 xml:space="preserve">Les </w:t>
      </w:r>
      <w:r w:rsidR="008D46F9">
        <w:rPr>
          <w:rFonts w:ascii="ITC Avant Garde Std Bk" w:hAnsi="ITC Avant Garde Std Bk"/>
        </w:rPr>
        <w:t>p</w:t>
      </w:r>
      <w:r>
        <w:rPr>
          <w:rFonts w:ascii="ITC Avant Garde Std Bk" w:hAnsi="ITC Avant Garde Std Bk"/>
        </w:rPr>
        <w:t xml:space="preserve">etits champions seront départagés </w:t>
      </w:r>
      <w:r w:rsidR="00AA654D">
        <w:rPr>
          <w:rFonts w:ascii="ITC Avant Garde Std Bk" w:hAnsi="ITC Avant Garde Std Bk"/>
        </w:rPr>
        <w:t xml:space="preserve">par un jury départemental, composé </w:t>
      </w:r>
      <w:proofErr w:type="gramStart"/>
      <w:r w:rsidR="00AA654D">
        <w:rPr>
          <w:rFonts w:ascii="ITC Avant Garde Std Bk" w:hAnsi="ITC Avant Garde Std Bk"/>
        </w:rPr>
        <w:t xml:space="preserve">de </w:t>
      </w:r>
      <w:r w:rsidR="00AA654D">
        <w:rPr>
          <w:rFonts w:ascii="ITC Avant Garde Std Bk" w:hAnsi="ITC Avant Garde Std Bk"/>
          <w:i/>
          <w:color w:val="4472C4" w:themeColor="accent1"/>
        </w:rPr>
        <w:t>insérer</w:t>
      </w:r>
      <w:proofErr w:type="gramEnd"/>
      <w:r w:rsidR="00AA654D">
        <w:rPr>
          <w:rFonts w:ascii="ITC Avant Garde Std Bk" w:hAnsi="ITC Avant Garde Std Bk"/>
          <w:i/>
          <w:color w:val="4472C4" w:themeColor="accent1"/>
        </w:rPr>
        <w:t xml:space="preserve"> le nombre de personnes qui composent le jury </w:t>
      </w:r>
      <w:r w:rsidR="00AA654D">
        <w:rPr>
          <w:rFonts w:ascii="ITC Avant Garde Std Bk" w:hAnsi="ITC Avant Garde Std Bk"/>
        </w:rPr>
        <w:t xml:space="preserve">membres : </w:t>
      </w:r>
      <w:r w:rsidR="008D46F9" w:rsidRPr="008D46F9">
        <w:rPr>
          <w:rFonts w:ascii="ITC Avant Garde Std Bk" w:hAnsi="ITC Avant Garde Std Bk"/>
          <w:i/>
          <w:color w:val="4472C4" w:themeColor="accent1"/>
        </w:rPr>
        <w:t>i</w:t>
      </w:r>
      <w:r w:rsidR="00AA654D">
        <w:rPr>
          <w:rFonts w:ascii="ITC Avant Garde Std Bk" w:hAnsi="ITC Avant Garde Std Bk"/>
          <w:i/>
          <w:color w:val="4472C4" w:themeColor="accent1"/>
        </w:rPr>
        <w:t>ndiquer nom et qualité des membre du jury</w:t>
      </w:r>
      <w:r w:rsidR="008D46F9">
        <w:rPr>
          <w:rFonts w:ascii="ITC Avant Garde Std Bk" w:hAnsi="ITC Avant Garde Std Bk"/>
          <w:i/>
          <w:color w:val="4472C4" w:themeColor="accent1"/>
        </w:rPr>
        <w:t>.</w:t>
      </w:r>
    </w:p>
    <w:p w14:paraId="56DDD7E0" w14:textId="726619DE" w:rsidR="00F84182" w:rsidRDefault="00F84182" w:rsidP="00AA654D">
      <w:pPr>
        <w:pStyle w:val="Sansinterligne"/>
        <w:jc w:val="both"/>
        <w:rPr>
          <w:rFonts w:ascii="ITC Avant Garde Std Bk" w:hAnsi="ITC Avant Garde Std Bk"/>
        </w:rPr>
      </w:pPr>
    </w:p>
    <w:p w14:paraId="103A76BB" w14:textId="4A9DBF2A" w:rsidR="00877F33" w:rsidRDefault="000B5916" w:rsidP="000B5916">
      <w:pPr>
        <w:pStyle w:val="Sansinterligne"/>
        <w:rPr>
          <w:rFonts w:ascii="ITC Avant Garde Std Bk" w:hAnsi="ITC Avant Garde Std Bk"/>
          <w:b/>
          <w:bCs/>
        </w:rPr>
      </w:pPr>
      <w:r>
        <w:rPr>
          <w:rFonts w:ascii="ITC Avant Garde Std Bk" w:hAnsi="ITC Avant Garde Std Bk"/>
          <w:b/>
          <w:bCs/>
        </w:rPr>
        <w:t xml:space="preserve">                                                                                                   </w:t>
      </w:r>
    </w:p>
    <w:p w14:paraId="1BA78302" w14:textId="1EB93270" w:rsidR="00007512" w:rsidRPr="00C85D45" w:rsidRDefault="00E50192" w:rsidP="00C85D45">
      <w:pPr>
        <w:pStyle w:val="Sansinterligne"/>
        <w:spacing w:after="240"/>
        <w:jc w:val="both"/>
        <w:rPr>
          <w:rFonts w:ascii="ITC Avant Garde Std Bk" w:hAnsi="ITC Avant Garde Std Bk"/>
          <w:b/>
          <w:bCs/>
          <w:color w:val="0F8292"/>
        </w:rPr>
      </w:pPr>
      <w:r w:rsidRPr="00C85D45">
        <w:rPr>
          <w:rFonts w:ascii="ITC Avant Garde Std Bk" w:hAnsi="ITC Avant Garde Std Bk"/>
          <w:b/>
          <w:bCs/>
          <w:color w:val="0F8292"/>
          <w:sz w:val="26"/>
          <w:szCs w:val="28"/>
        </w:rPr>
        <w:t xml:space="preserve">Et ensuite ? </w:t>
      </w:r>
    </w:p>
    <w:p w14:paraId="0141718E" w14:textId="68316F38" w:rsidR="00E41B51" w:rsidRDefault="00E41B51" w:rsidP="00576C8B">
      <w:pPr>
        <w:pStyle w:val="Sansinterligne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 xml:space="preserve">Pour la prochaine étape, chaque </w:t>
      </w:r>
      <w:r w:rsidR="008D46F9">
        <w:rPr>
          <w:rFonts w:ascii="ITC Avant Garde Std Bk" w:hAnsi="ITC Avant Garde Std Bk"/>
        </w:rPr>
        <w:t>p</w:t>
      </w:r>
      <w:r>
        <w:rPr>
          <w:rFonts w:ascii="ITC Avant Garde Std Bk" w:hAnsi="ITC Avant Garde Std Bk"/>
        </w:rPr>
        <w:t xml:space="preserve">etit champion départemental participera à la finale régionale en transmettant une vidéo de sa lecture. Les vidéos seront </w:t>
      </w:r>
      <w:r w:rsidR="008D46F9">
        <w:rPr>
          <w:rFonts w:ascii="ITC Avant Garde Std Bk" w:hAnsi="ITC Avant Garde Std Bk"/>
        </w:rPr>
        <w:t>visionnées par un jury</w:t>
      </w:r>
      <w:r w:rsidR="00F36000">
        <w:rPr>
          <w:rFonts w:ascii="ITC Avant Garde Std Bk" w:hAnsi="ITC Avant Garde Std Bk"/>
        </w:rPr>
        <w:t xml:space="preserve"> composé par l’association</w:t>
      </w:r>
      <w:r w:rsidR="008D46F9">
        <w:rPr>
          <w:rFonts w:ascii="ITC Avant Garde Std Bk" w:hAnsi="ITC Avant Garde Std Bk"/>
        </w:rPr>
        <w:t xml:space="preserve"> </w:t>
      </w:r>
      <w:r w:rsidR="00F36000">
        <w:rPr>
          <w:rFonts w:ascii="ITC Avant Garde Std Bk" w:hAnsi="ITC Avant Garde Std Bk"/>
        </w:rPr>
        <w:t>lors d’une délibération en ligne.</w:t>
      </w:r>
    </w:p>
    <w:p w14:paraId="1EABB1A6" w14:textId="77777777" w:rsidR="00E41B51" w:rsidRDefault="00E41B51" w:rsidP="00576C8B">
      <w:pPr>
        <w:pStyle w:val="Sansinterligne"/>
        <w:jc w:val="both"/>
        <w:rPr>
          <w:rFonts w:ascii="ITC Avant Garde Std Bk" w:hAnsi="ITC Avant Garde Std Bk"/>
        </w:rPr>
      </w:pPr>
    </w:p>
    <w:p w14:paraId="45850097" w14:textId="1E357D6F" w:rsidR="00007512" w:rsidRDefault="00980967" w:rsidP="00576C8B">
      <w:pPr>
        <w:pStyle w:val="Sansinterligne"/>
        <w:jc w:val="both"/>
        <w:rPr>
          <w:rFonts w:ascii="ITC Avant Garde Std Bk" w:hAnsi="ITC Avant Garde Std Bk"/>
        </w:rPr>
      </w:pPr>
      <w:r>
        <w:rPr>
          <w:rFonts w:ascii="ITC Avant Garde Std Bk" w:hAnsi="ITC Avant Garde Std Bk"/>
        </w:rPr>
        <w:t>Ce</w:t>
      </w:r>
      <w:r w:rsidR="00AA654D">
        <w:rPr>
          <w:rFonts w:ascii="ITC Avant Garde Std Bk" w:hAnsi="ITC Avant Garde Std Bk"/>
        </w:rPr>
        <w:t xml:space="preserve"> </w:t>
      </w:r>
      <w:r w:rsidR="00F36000">
        <w:rPr>
          <w:rFonts w:ascii="ITC Avant Garde Std Bk" w:hAnsi="ITC Avant Garde Std Bk"/>
        </w:rPr>
        <w:t>p</w:t>
      </w:r>
      <w:r w:rsidR="00AA654D">
        <w:rPr>
          <w:rFonts w:ascii="ITC Avant Garde Std Bk" w:hAnsi="ITC Avant Garde Std Bk"/>
        </w:rPr>
        <w:t>etit champion</w:t>
      </w:r>
      <w:r w:rsidR="00877F33">
        <w:rPr>
          <w:rFonts w:ascii="ITC Avant Garde Std Bk" w:hAnsi="ITC Avant Garde Std Bk"/>
        </w:rPr>
        <w:t xml:space="preserve"> régional</w:t>
      </w:r>
      <w:r w:rsidR="00007512">
        <w:rPr>
          <w:rFonts w:ascii="ITC Avant Garde Std Bk" w:hAnsi="ITC Avant Garde Std Bk"/>
        </w:rPr>
        <w:t xml:space="preserve"> participera à la </w:t>
      </w:r>
      <w:r w:rsidR="00E50192">
        <w:rPr>
          <w:rFonts w:ascii="ITC Avant Garde Std Bk" w:hAnsi="ITC Avant Garde Std Bk"/>
        </w:rPr>
        <w:t xml:space="preserve">Grande </w:t>
      </w:r>
      <w:r w:rsidR="00007512">
        <w:rPr>
          <w:rFonts w:ascii="ITC Avant Garde Std Bk" w:hAnsi="ITC Avant Garde Std Bk"/>
        </w:rPr>
        <w:t xml:space="preserve">finale </w:t>
      </w:r>
      <w:r w:rsidR="00E50192">
        <w:rPr>
          <w:rFonts w:ascii="ITC Avant Garde Std Bk" w:hAnsi="ITC Avant Garde Std Bk"/>
        </w:rPr>
        <w:t xml:space="preserve">du jeu qui </w:t>
      </w:r>
      <w:r w:rsidR="00007512">
        <w:rPr>
          <w:rFonts w:ascii="ITC Avant Garde Std Bk" w:hAnsi="ITC Avant Garde Std Bk"/>
        </w:rPr>
        <w:t xml:space="preserve">se déroulera le mercredi </w:t>
      </w:r>
      <w:r w:rsidR="00E87541">
        <w:rPr>
          <w:rFonts w:ascii="ITC Avant Garde Std Bk" w:hAnsi="ITC Avant Garde Std Bk"/>
        </w:rPr>
        <w:t>24 juin au Théâtre de la Porte-Saint-Martin</w:t>
      </w:r>
      <w:r w:rsidR="00007512">
        <w:rPr>
          <w:rFonts w:ascii="ITC Avant Garde Std Bk" w:hAnsi="ITC Avant Garde Std Bk"/>
        </w:rPr>
        <w:t xml:space="preserve">, à Paris. </w:t>
      </w:r>
    </w:p>
    <w:p w14:paraId="0029681B" w14:textId="77777777" w:rsidR="00007512" w:rsidRDefault="00007512" w:rsidP="00576C8B">
      <w:pPr>
        <w:pStyle w:val="Sansinterligne"/>
        <w:jc w:val="both"/>
        <w:rPr>
          <w:rFonts w:ascii="ITC Avant Garde Std Bk" w:hAnsi="ITC Avant Garde Std Bk"/>
        </w:rPr>
      </w:pPr>
    </w:p>
    <w:p w14:paraId="1263FA62" w14:textId="66636EDE" w:rsidR="00576C8B" w:rsidRDefault="00F84182" w:rsidP="00576C8B">
      <w:pPr>
        <w:pStyle w:val="Sansinterligne"/>
        <w:jc w:val="both"/>
        <w:rPr>
          <w:rFonts w:ascii="ITC Avant Garde Std Bk" w:hAnsi="ITC Avant Garde Std Bk"/>
          <w:b/>
          <w:bCs/>
        </w:rPr>
      </w:pPr>
      <w:r>
        <w:rPr>
          <w:rFonts w:ascii="ITC Avant Garde Std Bk" w:hAnsi="ITC Avant Garde Std Bk"/>
        </w:rPr>
        <w:lastRenderedPageBreak/>
        <w:t xml:space="preserve">Placé sous le haut patronage du </w:t>
      </w:r>
      <w:r w:rsidR="000700AB">
        <w:rPr>
          <w:rFonts w:ascii="ITC Avant Garde Std Bk" w:hAnsi="ITC Avant Garde Std Bk"/>
        </w:rPr>
        <w:t>m</w:t>
      </w:r>
      <w:r>
        <w:rPr>
          <w:rFonts w:ascii="ITC Avant Garde Std Bk" w:hAnsi="ITC Avant Garde Std Bk"/>
        </w:rPr>
        <w:t xml:space="preserve">inistre de l’Éducation nationale, présidé par Antoine Gallimard, le jeu </w:t>
      </w:r>
      <w:r w:rsidRPr="00980967">
        <w:rPr>
          <w:rFonts w:ascii="ITC Avant Garde Std Bk" w:hAnsi="ITC Avant Garde Std Bk"/>
          <w:b/>
          <w:bCs/>
          <w:i/>
          <w:iCs/>
        </w:rPr>
        <w:t xml:space="preserve">Les Petits champions de la lecture </w:t>
      </w:r>
      <w:r>
        <w:rPr>
          <w:rFonts w:ascii="ITC Avant Garde Std Bk" w:hAnsi="ITC Avant Garde Std Bk"/>
        </w:rPr>
        <w:t xml:space="preserve">est parrainé par Clémentine Beauvais, </w:t>
      </w:r>
      <w:r w:rsidRPr="00064BD8">
        <w:rPr>
          <w:rFonts w:ascii="ITC Avant Garde Std Bk" w:hAnsi="ITC Avant Garde Std Bk"/>
        </w:rPr>
        <w:t>autrice jeunesse,</w:t>
      </w:r>
      <w:r>
        <w:rPr>
          <w:rFonts w:ascii="ITC Avant Garde Std Bk" w:hAnsi="ITC Avant Garde Std Bk"/>
        </w:rPr>
        <w:t xml:space="preserve"> </w:t>
      </w:r>
      <w:r w:rsidRPr="00064BD8">
        <w:rPr>
          <w:rFonts w:ascii="ITC Avant Garde Std Bk" w:hAnsi="ITC Avant Garde Std Bk"/>
        </w:rPr>
        <w:t>traductrice et enseignante chercheuse à l’université de York, en Angleterr</w:t>
      </w:r>
      <w:r>
        <w:rPr>
          <w:rFonts w:ascii="ITC Avant Garde Std Bk" w:hAnsi="ITC Avant Garde Std Bk"/>
        </w:rPr>
        <w:t>e.</w:t>
      </w:r>
      <w:r w:rsidR="00576C8B" w:rsidRPr="00576C8B">
        <w:rPr>
          <w:rFonts w:ascii="ITC Avant Garde Std Bk" w:hAnsi="ITC Avant Garde Std Bk"/>
          <w:b/>
          <w:bCs/>
        </w:rPr>
        <w:t xml:space="preserve"> </w:t>
      </w:r>
    </w:p>
    <w:p w14:paraId="4BC3068E" w14:textId="77777777" w:rsidR="00576C8B" w:rsidRDefault="00576C8B" w:rsidP="00576C8B">
      <w:pPr>
        <w:pStyle w:val="Sansinterligne"/>
        <w:rPr>
          <w:rFonts w:ascii="ITC Avant Garde Std Bk" w:hAnsi="ITC Avant Garde Std Bk"/>
          <w:b/>
          <w:bCs/>
        </w:rPr>
      </w:pPr>
    </w:p>
    <w:p w14:paraId="1E2A4248" w14:textId="20893BAC" w:rsidR="00F84182" w:rsidRDefault="00576C8B" w:rsidP="00576C8B">
      <w:pPr>
        <w:pStyle w:val="Sansinterligne"/>
        <w:jc w:val="center"/>
        <w:rPr>
          <w:rFonts w:ascii="ITC Avant Garde Std Bk" w:hAnsi="ITC Avant Garde Std Bk"/>
        </w:rPr>
      </w:pPr>
      <w:r w:rsidRPr="00C85D45">
        <w:rPr>
          <w:rFonts w:ascii="ITC Avant Garde Std Bk" w:hAnsi="ITC Avant Garde Std Bk"/>
          <w:b/>
          <w:bCs/>
          <w:noProof/>
        </w:rPr>
        <w:drawing>
          <wp:inline distT="0" distB="0" distL="0" distR="0" wp14:anchorId="11A7285C" wp14:editId="54C41F1F">
            <wp:extent cx="1638935" cy="780356"/>
            <wp:effectExtent l="76200" t="254000" r="75565" b="236220"/>
            <wp:docPr id="68" name="Image 67" descr="Une image contenant Police, écriture manuscrite, Graphique, drapeau&#10;&#10;Description générée automatiquement">
              <a:extLst xmlns:a="http://schemas.openxmlformats.org/drawingml/2006/main">
                <a:ext uri="{FF2B5EF4-FFF2-40B4-BE49-F238E27FC236}">
                  <a16:creationId xmlns:a16="http://schemas.microsoft.com/office/drawing/2014/main" id="{7E2CE1D7-B2B2-D8B7-78CC-98EFD17960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7" descr="Une image contenant Police, écriture manuscrite, Graphique, drapeau&#10;&#10;Description générée automatiquement">
                      <a:extLst>
                        <a:ext uri="{FF2B5EF4-FFF2-40B4-BE49-F238E27FC236}">
                          <a16:creationId xmlns:a16="http://schemas.microsoft.com/office/drawing/2014/main" id="{7E2CE1D7-B2B2-D8B7-78CC-98EFD179608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28043">
                      <a:off x="0" y="0"/>
                      <a:ext cx="2294551" cy="1092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0CA09" w14:textId="777E1C93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1A637AF6" w14:textId="16A2576D" w:rsidR="00007512" w:rsidRDefault="00007512" w:rsidP="000B5916">
      <w:pPr>
        <w:pStyle w:val="Sansinterligne"/>
        <w:jc w:val="center"/>
        <w:rPr>
          <w:rFonts w:ascii="ITC Avant Garde Std Bk" w:hAnsi="ITC Avant Garde Std Bk"/>
          <w:sz w:val="18"/>
          <w:szCs w:val="18"/>
        </w:rPr>
      </w:pPr>
    </w:p>
    <w:p w14:paraId="7570F1FA" w14:textId="6226A35F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08FFF005" w14:textId="508CDC76" w:rsidR="00007512" w:rsidRDefault="00E5019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723BC9D5" wp14:editId="61C58ABC">
                <wp:simplePos x="0" y="0"/>
                <wp:positionH relativeFrom="margin">
                  <wp:posOffset>368935</wp:posOffset>
                </wp:positionH>
                <wp:positionV relativeFrom="paragraph">
                  <wp:posOffset>142875</wp:posOffset>
                </wp:positionV>
                <wp:extent cx="2324100" cy="1478915"/>
                <wp:effectExtent l="12700" t="12700" r="12700" b="6985"/>
                <wp:wrapSquare wrapText="bothSides"/>
                <wp:docPr id="217" name="Zone de text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147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31C65A" w14:textId="6B789B99" w:rsidR="00E50192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ITC Avant Garde Std Bk" w:hAnsi="ITC Avant Garde Std Bk"/>
                                <w:b/>
                                <w:bCs/>
                                <w:sz w:val="18"/>
                                <w:szCs w:val="18"/>
                              </w:rPr>
                              <w:t>CONTACT LOCAL</w:t>
                            </w:r>
                          </w:p>
                          <w:p w14:paraId="06EDA4AB" w14:textId="77777777" w:rsidR="00E50192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</w:p>
                          <w:p w14:paraId="0BB7A1DF" w14:textId="756C525C" w:rsidR="00007512" w:rsidRDefault="00980967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i/>
                                <w:color w:val="4472C4" w:themeColor="accen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ITC Avant Garde Std Bk" w:hAnsi="ITC Avant Garde Std Bk"/>
                                <w:i/>
                                <w:color w:val="4472C4" w:themeColor="accent1"/>
                                <w:sz w:val="18"/>
                                <w:szCs w:val="18"/>
                              </w:rPr>
                              <w:t>I</w:t>
                            </w:r>
                            <w:r w:rsidR="00007512">
                              <w:rPr>
                                <w:rFonts w:ascii="ITC Avant Garde Std Bk" w:hAnsi="ITC Avant Garde Std Bk"/>
                                <w:i/>
                                <w:color w:val="4472C4" w:themeColor="accent1"/>
                                <w:sz w:val="18"/>
                                <w:szCs w:val="18"/>
                              </w:rPr>
                              <w:t>nsérer contact référent local</w:t>
                            </w:r>
                          </w:p>
                          <w:p w14:paraId="1EC99B6A" w14:textId="77777777" w:rsidR="00007512" w:rsidRDefault="0000751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i/>
                                <w:color w:val="4472C4" w:themeColor="accent1"/>
                                <w:sz w:val="18"/>
                                <w:szCs w:val="18"/>
                              </w:rPr>
                            </w:pPr>
                          </w:p>
                          <w:p w14:paraId="375BFC36" w14:textId="77777777" w:rsidR="00007512" w:rsidRDefault="0000751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</w:p>
                          <w:p w14:paraId="5EE78120" w14:textId="77777777" w:rsidR="00007512" w:rsidRDefault="0000751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  <w:t xml:space="preserve">Toutes les informations sur le jeu et son calendrier : </w:t>
                            </w:r>
                            <w:hyperlink r:id="rId9" w:history="1">
                              <w:r>
                                <w:rPr>
                                  <w:rStyle w:val="Lienhypertexte"/>
                                  <w:rFonts w:ascii="ITC Avant Garde Std Bk" w:hAnsi="ITC Avant Garde Std Bk"/>
                                  <w:sz w:val="18"/>
                                  <w:szCs w:val="18"/>
                                </w:rPr>
                                <w:t>https://www.lespetitschampionsdelalecture.fr/</w:t>
                              </w:r>
                            </w:hyperlink>
                          </w:p>
                          <w:p w14:paraId="72519CD6" w14:textId="77777777" w:rsidR="00007512" w:rsidRDefault="00007512" w:rsidP="00007512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3BC9D5" id="_x0000_t202" coordsize="21600,21600" o:spt="202" path="m,l,21600r21600,l21600,xe">
                <v:stroke joinstyle="miter"/>
                <v:path gradientshapeok="t" o:connecttype="rect"/>
              </v:shapetype>
              <v:shape id="Zone de texte 217" o:spid="_x0000_s1026" type="#_x0000_t202" style="position:absolute;margin-left:29.05pt;margin-top:11.25pt;width:183pt;height:116.45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" strokecolor="#ed7d31 [3205]" strokeweight="2.25pt">
                <v:textbox>
                  <w:txbxContent>
                    <w:p w14:paraId="1731C65A" w14:textId="6B789B99" w:rsidR="00E50192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  <w:r>
                        <w:rPr>
                          <w:rFonts w:ascii="ITC Avant Garde Std Bk" w:hAnsi="ITC Avant Garde Std Bk"/>
                          <w:b/>
                          <w:bCs/>
                          <w:sz w:val="18"/>
                          <w:szCs w:val="18"/>
                        </w:rPr>
                        <w:t>CONTACT LOCAL</w:t>
                      </w:r>
                    </w:p>
                    <w:p w14:paraId="06EDA4AB" w14:textId="77777777" w:rsidR="00E50192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</w:p>
                    <w:p w14:paraId="0BB7A1DF" w14:textId="756C525C" w:rsidR="00007512" w:rsidRDefault="00980967" w:rsidP="00007512">
                      <w:pPr>
                        <w:pStyle w:val="Sansinterligne"/>
                        <w:rPr>
                          <w:rFonts w:ascii="ITC Avant Garde Std Bk" w:hAnsi="ITC Avant Garde Std Bk"/>
                          <w:i/>
                          <w:color w:val="4472C4" w:themeColor="accent1"/>
                          <w:sz w:val="18"/>
                          <w:szCs w:val="18"/>
                        </w:rPr>
                      </w:pPr>
                      <w:r>
                        <w:rPr>
                          <w:rFonts w:ascii="ITC Avant Garde Std Bk" w:hAnsi="ITC Avant Garde Std Bk"/>
                          <w:i/>
                          <w:color w:val="4472C4" w:themeColor="accent1"/>
                          <w:sz w:val="18"/>
                          <w:szCs w:val="18"/>
                        </w:rPr>
                        <w:t>I</w:t>
                      </w:r>
                      <w:r w:rsidR="00007512">
                        <w:rPr>
                          <w:rFonts w:ascii="ITC Avant Garde Std Bk" w:hAnsi="ITC Avant Garde Std Bk"/>
                          <w:i/>
                          <w:color w:val="4472C4" w:themeColor="accent1"/>
                          <w:sz w:val="18"/>
                          <w:szCs w:val="18"/>
                        </w:rPr>
                        <w:t>nsérer contact référent local</w:t>
                      </w:r>
                    </w:p>
                    <w:p w14:paraId="1EC99B6A" w14:textId="77777777" w:rsidR="00007512" w:rsidRDefault="00007512" w:rsidP="00007512">
                      <w:pPr>
                        <w:pStyle w:val="Sansinterligne"/>
                        <w:rPr>
                          <w:rFonts w:ascii="ITC Avant Garde Std Bk" w:hAnsi="ITC Avant Garde Std Bk"/>
                          <w:i/>
                          <w:color w:val="4472C4" w:themeColor="accent1"/>
                          <w:sz w:val="18"/>
                          <w:szCs w:val="18"/>
                        </w:rPr>
                      </w:pPr>
                    </w:p>
                    <w:p w14:paraId="375BFC36" w14:textId="77777777" w:rsidR="00007512" w:rsidRDefault="0000751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</w:p>
                    <w:p w14:paraId="5EE78120" w14:textId="77777777" w:rsidR="00007512" w:rsidRDefault="0000751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  <w:r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  <w:t xml:space="preserve">Toutes les informations sur le jeu et son calendrier : </w:t>
                      </w:r>
                      <w:hyperlink r:id="rId11" w:history="1">
                        <w:r>
                          <w:rPr>
                            <w:rStyle w:val="Lienhypertexte"/>
                            <w:rFonts w:ascii="ITC Avant Garde Std Bk" w:hAnsi="ITC Avant Garde Std Bk"/>
                            <w:sz w:val="18"/>
                            <w:szCs w:val="18"/>
                          </w:rPr>
                          <w:t>https://www.lespetitschampionsdelalecture.fr/</w:t>
                        </w:r>
                      </w:hyperlink>
                    </w:p>
                    <w:p w14:paraId="72519CD6" w14:textId="77777777" w:rsidR="00007512" w:rsidRDefault="00007512" w:rsidP="00007512">
                      <w:pPr>
                        <w:jc w:val="both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61AE2E87" wp14:editId="61F3B0D0">
                <wp:simplePos x="0" y="0"/>
                <wp:positionH relativeFrom="margin">
                  <wp:posOffset>2953385</wp:posOffset>
                </wp:positionH>
                <wp:positionV relativeFrom="paragraph">
                  <wp:posOffset>143210</wp:posOffset>
                </wp:positionV>
                <wp:extent cx="2324100" cy="1479216"/>
                <wp:effectExtent l="12700" t="12700" r="12700" b="698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14792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25B0DE" w14:textId="7FD659CD" w:rsidR="00F84182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ITC Avant Garde Std Bk" w:hAnsi="ITC Avant Garde Std Bk"/>
                                <w:b/>
                                <w:bCs/>
                                <w:sz w:val="18"/>
                                <w:szCs w:val="18"/>
                              </w:rPr>
                              <w:t>CONTACTS PRESSE</w:t>
                            </w:r>
                          </w:p>
                          <w:p w14:paraId="42BFDBBD" w14:textId="77777777" w:rsidR="00980967" w:rsidRDefault="00980967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7ABAD395" w14:textId="08946111" w:rsidR="00007512" w:rsidRDefault="0000751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ITC Avant Garde Std Bk" w:hAnsi="ITC Avant Garde Std Bk"/>
                                <w:b/>
                                <w:bCs/>
                                <w:sz w:val="18"/>
                                <w:szCs w:val="18"/>
                              </w:rPr>
                              <w:t>Les Petits champions de la lecture</w:t>
                            </w:r>
                          </w:p>
                          <w:p w14:paraId="6C53E7D9" w14:textId="77777777" w:rsidR="00007512" w:rsidRDefault="00007512" w:rsidP="00007512">
                            <w:pPr>
                              <w:pStyle w:val="Sansinterligne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9F25F40" w14:textId="5B988F28" w:rsidR="00007512" w:rsidRPr="00E50192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  <w:r w:rsidRPr="00E50192"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  <w:t>Mathilde Bénézet – 06 21 04 89 80</w:t>
                            </w:r>
                          </w:p>
                          <w:p w14:paraId="123CF7FD" w14:textId="573222A8" w:rsidR="00007512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  <w:hyperlink r:id="rId12" w:history="1">
                              <w:r w:rsidRPr="00393A5F">
                                <w:rPr>
                                  <w:rStyle w:val="Lienhypertexte"/>
                                  <w:rFonts w:ascii="ITC Avant Garde Std Bk" w:hAnsi="ITC Avant Garde Std Bk"/>
                                  <w:sz w:val="18"/>
                                  <w:szCs w:val="18"/>
                                </w:rPr>
                                <w:t>mbenezet@beyond-pr.com</w:t>
                              </w:r>
                            </w:hyperlink>
                          </w:p>
                          <w:p w14:paraId="691318C4" w14:textId="77777777" w:rsidR="00E50192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</w:rPr>
                            </w:pPr>
                          </w:p>
                          <w:p w14:paraId="1E5BB040" w14:textId="0F33972E" w:rsidR="00007512" w:rsidRPr="008D46F9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8D46F9"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  <w:lang w:val="pt-PT"/>
                              </w:rPr>
                              <w:t>Nicolas Brodiez – 06 15 93 52 10</w:t>
                            </w:r>
                          </w:p>
                          <w:p w14:paraId="3E854298" w14:textId="62101892" w:rsidR="00007512" w:rsidRPr="008D46F9" w:rsidRDefault="00E5019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  <w:lang w:val="pt-PT"/>
                              </w:rPr>
                            </w:pPr>
                            <w:hyperlink r:id="rId13" w:history="1">
                              <w:r w:rsidRPr="008D46F9">
                                <w:rPr>
                                  <w:rStyle w:val="Lienhypertexte"/>
                                  <w:rFonts w:ascii="ITC Avant Garde Std Bk" w:hAnsi="ITC Avant Garde Std Bk"/>
                                  <w:sz w:val="18"/>
                                  <w:szCs w:val="18"/>
                                  <w:lang w:val="pt-PT"/>
                                </w:rPr>
                                <w:t>nbrodiez@beyon-pr.com</w:t>
                              </w:r>
                            </w:hyperlink>
                          </w:p>
                          <w:p w14:paraId="195895AA" w14:textId="77777777" w:rsidR="00007512" w:rsidRPr="008D46F9" w:rsidRDefault="00007512" w:rsidP="00007512">
                            <w:pPr>
                              <w:pStyle w:val="Sansinterligne"/>
                              <w:rPr>
                                <w:rFonts w:ascii="ITC Avant Garde Std Bk" w:hAnsi="ITC Avant Garde Std Bk"/>
                                <w:sz w:val="18"/>
                                <w:szCs w:val="18"/>
                                <w:lang w:val="pt-PT"/>
                              </w:rPr>
                            </w:pPr>
                          </w:p>
                          <w:p w14:paraId="6C343C3F" w14:textId="77777777" w:rsidR="00007512" w:rsidRPr="008D46F9" w:rsidRDefault="00007512" w:rsidP="00007512">
                            <w:pPr>
                              <w:rPr>
                                <w:lang w:val="pt-PT"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E2E87" id="Zone de texte 3" o:spid="_x0000_s1027" type="#_x0000_t202" style="position:absolute;margin-left:232.55pt;margin-top:11.3pt;width:183pt;height:116.4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" strokecolor="#ed7d31 [3205]" strokeweight="2.25pt">
                <v:textbox>
                  <w:txbxContent>
                    <w:p w14:paraId="1225B0DE" w14:textId="7FD659CD" w:rsidR="00F84182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ITC Avant Garde Std Bk" w:hAnsi="ITC Avant Garde Std Bk"/>
                          <w:b/>
                          <w:bCs/>
                          <w:sz w:val="18"/>
                          <w:szCs w:val="18"/>
                        </w:rPr>
                        <w:t>CONTACTS PRESSE</w:t>
                      </w:r>
                    </w:p>
                    <w:p w14:paraId="42BFDBBD" w14:textId="77777777" w:rsidR="00980967" w:rsidRDefault="00980967" w:rsidP="00007512">
                      <w:pPr>
                        <w:pStyle w:val="Sansinterligne"/>
                        <w:rPr>
                          <w:rFonts w:ascii="ITC Avant Garde Std Bk" w:hAnsi="ITC Avant Garde Std Bk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7ABAD395" w14:textId="08946111" w:rsidR="00007512" w:rsidRDefault="00007512" w:rsidP="00007512">
                      <w:pPr>
                        <w:pStyle w:val="Sansinterligne"/>
                        <w:rPr>
                          <w:rFonts w:ascii="ITC Avant Garde Std Bk" w:hAnsi="ITC Avant Garde Std Bk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ITC Avant Garde Std Bk" w:hAnsi="ITC Avant Garde Std Bk"/>
                          <w:b/>
                          <w:bCs/>
                          <w:sz w:val="18"/>
                          <w:szCs w:val="18"/>
                        </w:rPr>
                        <w:t>Les Petits champions de la lecture</w:t>
                      </w:r>
                    </w:p>
                    <w:p w14:paraId="6C53E7D9" w14:textId="77777777" w:rsidR="00007512" w:rsidRDefault="00007512" w:rsidP="00007512">
                      <w:pPr>
                        <w:pStyle w:val="Sansinterligne"/>
                        <w:rPr>
                          <w:sz w:val="18"/>
                          <w:szCs w:val="18"/>
                        </w:rPr>
                      </w:pPr>
                    </w:p>
                    <w:p w14:paraId="69F25F40" w14:textId="5B988F28" w:rsidR="00007512" w:rsidRPr="00E50192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  <w:r w:rsidRPr="00E50192"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  <w:t>Mathilde Bénézet – 06 21 04 89 80</w:t>
                      </w:r>
                    </w:p>
                    <w:p w14:paraId="123CF7FD" w14:textId="573222A8" w:rsidR="00007512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  <w:hyperlink r:id="rId14" w:history="1">
                        <w:r w:rsidRPr="00393A5F">
                          <w:rPr>
                            <w:rStyle w:val="Lienhypertexte"/>
                            <w:rFonts w:ascii="ITC Avant Garde Std Bk" w:hAnsi="ITC Avant Garde Std Bk"/>
                            <w:sz w:val="18"/>
                            <w:szCs w:val="18"/>
                          </w:rPr>
                          <w:t>mbenezet@beyond-pr.com</w:t>
                        </w:r>
                      </w:hyperlink>
                    </w:p>
                    <w:p w14:paraId="691318C4" w14:textId="77777777" w:rsidR="00E50192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</w:rPr>
                      </w:pPr>
                    </w:p>
                    <w:p w14:paraId="1E5BB040" w14:textId="0F33972E" w:rsidR="00007512" w:rsidRPr="008D46F9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  <w:lang w:val="pt-PT"/>
                        </w:rPr>
                      </w:pPr>
                      <w:r w:rsidRPr="008D46F9">
                        <w:rPr>
                          <w:rFonts w:ascii="ITC Avant Garde Std Bk" w:hAnsi="ITC Avant Garde Std Bk"/>
                          <w:sz w:val="18"/>
                          <w:szCs w:val="18"/>
                          <w:lang w:val="pt-PT"/>
                        </w:rPr>
                        <w:t>Nicolas Brodiez – 06 15 93 52 10</w:t>
                      </w:r>
                    </w:p>
                    <w:p w14:paraId="3E854298" w14:textId="62101892" w:rsidR="00007512" w:rsidRPr="008D46F9" w:rsidRDefault="00E5019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  <w:lang w:val="pt-PT"/>
                        </w:rPr>
                      </w:pPr>
                      <w:hyperlink r:id="rId15" w:history="1">
                        <w:r w:rsidRPr="008D46F9">
                          <w:rPr>
                            <w:rStyle w:val="Lienhypertexte"/>
                            <w:rFonts w:ascii="ITC Avant Garde Std Bk" w:hAnsi="ITC Avant Garde Std Bk"/>
                            <w:sz w:val="18"/>
                            <w:szCs w:val="18"/>
                            <w:lang w:val="pt-PT"/>
                          </w:rPr>
                          <w:t>nbrodiez@beyon-pr.com</w:t>
                        </w:r>
                      </w:hyperlink>
                    </w:p>
                    <w:p w14:paraId="195895AA" w14:textId="77777777" w:rsidR="00007512" w:rsidRPr="008D46F9" w:rsidRDefault="00007512" w:rsidP="00007512">
                      <w:pPr>
                        <w:pStyle w:val="Sansinterligne"/>
                        <w:rPr>
                          <w:rFonts w:ascii="ITC Avant Garde Std Bk" w:hAnsi="ITC Avant Garde Std Bk"/>
                          <w:sz w:val="18"/>
                          <w:szCs w:val="18"/>
                          <w:lang w:val="pt-PT"/>
                        </w:rPr>
                      </w:pPr>
                    </w:p>
                    <w:p w14:paraId="6C343C3F" w14:textId="77777777" w:rsidR="00007512" w:rsidRPr="008D46F9" w:rsidRDefault="00007512" w:rsidP="00007512">
                      <w:pPr>
                        <w:rPr>
                          <w:lang w:val="pt-P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A7AE61" w14:textId="2CB91B4F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04D9B2C8" w14:textId="60774C73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2EAC5994" w14:textId="50750A95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24F56214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74C04E89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1091E398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47D50194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51AA6FEB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12946C75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63116F10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2EDE993F" w14:textId="77777777" w:rsidR="00007512" w:rsidRDefault="00007512" w:rsidP="00007512">
      <w:pPr>
        <w:pStyle w:val="Sansinterligne"/>
        <w:rPr>
          <w:rFonts w:ascii="ITC Avant Garde Std Bk" w:hAnsi="ITC Avant Garde Std Bk"/>
          <w:sz w:val="18"/>
          <w:szCs w:val="18"/>
        </w:rPr>
      </w:pPr>
    </w:p>
    <w:p w14:paraId="2CA9D6F6" w14:textId="77777777" w:rsidR="00007512" w:rsidRDefault="00007512" w:rsidP="00007512"/>
    <w:p w14:paraId="0C372554" w14:textId="77777777" w:rsidR="00331035" w:rsidRDefault="00331035"/>
    <w:sectPr w:rsidR="003310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TC Avant Garde Std Bk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512"/>
    <w:rsid w:val="00007512"/>
    <w:rsid w:val="000700AB"/>
    <w:rsid w:val="000B5916"/>
    <w:rsid w:val="00111520"/>
    <w:rsid w:val="001230EB"/>
    <w:rsid w:val="00127D37"/>
    <w:rsid w:val="00131992"/>
    <w:rsid w:val="001C3975"/>
    <w:rsid w:val="002A77DE"/>
    <w:rsid w:val="00331035"/>
    <w:rsid w:val="00420B45"/>
    <w:rsid w:val="00465F67"/>
    <w:rsid w:val="004D5CB4"/>
    <w:rsid w:val="00502318"/>
    <w:rsid w:val="00576C8B"/>
    <w:rsid w:val="00677CCA"/>
    <w:rsid w:val="00681867"/>
    <w:rsid w:val="006F7CF6"/>
    <w:rsid w:val="00706BEC"/>
    <w:rsid w:val="007D4E5D"/>
    <w:rsid w:val="00807988"/>
    <w:rsid w:val="00843808"/>
    <w:rsid w:val="00863288"/>
    <w:rsid w:val="008720AB"/>
    <w:rsid w:val="00876F87"/>
    <w:rsid w:val="00877F33"/>
    <w:rsid w:val="008D46F9"/>
    <w:rsid w:val="00980967"/>
    <w:rsid w:val="009F776F"/>
    <w:rsid w:val="00AA654D"/>
    <w:rsid w:val="00B42324"/>
    <w:rsid w:val="00BA78B3"/>
    <w:rsid w:val="00BB34D2"/>
    <w:rsid w:val="00C56394"/>
    <w:rsid w:val="00C85D45"/>
    <w:rsid w:val="00CD6894"/>
    <w:rsid w:val="00E264CF"/>
    <w:rsid w:val="00E41B51"/>
    <w:rsid w:val="00E45194"/>
    <w:rsid w:val="00E50192"/>
    <w:rsid w:val="00E87541"/>
    <w:rsid w:val="00E928BA"/>
    <w:rsid w:val="00F36000"/>
    <w:rsid w:val="00F84182"/>
    <w:rsid w:val="00FC266F"/>
    <w:rsid w:val="00FE5BA4"/>
    <w:rsid w:val="00FF3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FDFB7"/>
  <w15:chartTrackingRefBased/>
  <w15:docId w15:val="{53DA1EF7-194C-471C-B364-3BA97D3AD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512"/>
    <w:pPr>
      <w:spacing w:line="254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07512"/>
    <w:rPr>
      <w:color w:val="0563C1" w:themeColor="hyperlink"/>
      <w:u w:val="single"/>
    </w:rPr>
  </w:style>
  <w:style w:type="paragraph" w:styleId="Sansinterligne">
    <w:name w:val="No Spacing"/>
    <w:uiPriority w:val="1"/>
    <w:qFormat/>
    <w:rsid w:val="00007512"/>
    <w:pPr>
      <w:spacing w:after="0" w:line="240" w:lineRule="auto"/>
    </w:pPr>
  </w:style>
  <w:style w:type="character" w:styleId="Mentionnonrsolue">
    <w:name w:val="Unresolved Mention"/>
    <w:basedOn w:val="Policepardfaut"/>
    <w:uiPriority w:val="99"/>
    <w:semiHidden/>
    <w:unhideWhenUsed/>
    <w:rsid w:val="00E501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74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beatrice@beatricemartini.com" TargetMode="Externa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mailto:mbenezet@beyond-pr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lespetitschampionsdelalecture.f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beatrice@beatricemartini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spetitschampionsdelalecture.fr/" TargetMode="External"/><Relationship Id="rId14" Type="http://schemas.openxmlformats.org/officeDocument/2006/relationships/hyperlink" Target="mailto:mbenezet@beyond-pr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6C042C253FE140B75F41B04F999E48" ma:contentTypeVersion="16" ma:contentTypeDescription="Crée un document." ma:contentTypeScope="" ma:versionID="ec89777f7eea42247ff2b59c84fa9632">
  <xsd:schema xmlns:xsd="http://www.w3.org/2001/XMLSchema" xmlns:xs="http://www.w3.org/2001/XMLSchema" xmlns:p="http://schemas.microsoft.com/office/2006/metadata/properties" xmlns:ns2="70823e93-173a-4ed1-9bb5-11e2405dc211" xmlns:ns3="74c31fdc-86cb-4d29-9f9f-36944b9fbd27" targetNamespace="http://schemas.microsoft.com/office/2006/metadata/properties" ma:root="true" ma:fieldsID="801143f0a1121e6c54b06c4f80bd53e8" ns2:_="" ns3:_="">
    <xsd:import namespace="70823e93-173a-4ed1-9bb5-11e2405dc211"/>
    <xsd:import namespace="74c31fdc-86cb-4d29-9f9f-36944b9fbd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823e93-173a-4ed1-9bb5-11e2405dc2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alises d’images" ma:readOnly="false" ma:fieldId="{5cf76f15-5ced-4ddc-b409-7134ff3c332f}" ma:taxonomyMulti="true" ma:sspId="752ccfce-8690-44c1-9d19-b198a0a50d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c31fdc-86cb-4d29-9f9f-36944b9fbd2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130fa7b-7ab0-46bc-8067-112ee96ce7f0}" ma:internalName="TaxCatchAll" ma:showField="CatchAllData" ma:web="74c31fdc-86cb-4d29-9f9f-36944b9fbd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823e93-173a-4ed1-9bb5-11e2405dc211">
      <Terms xmlns="http://schemas.microsoft.com/office/infopath/2007/PartnerControls"/>
    </lcf76f155ced4ddcb4097134ff3c332f>
    <TaxCatchAll xmlns="74c31fdc-86cb-4d29-9f9f-36944b9fbd27" xsi:nil="true"/>
  </documentManagement>
</p:properties>
</file>

<file path=customXml/itemProps1.xml><?xml version="1.0" encoding="utf-8"?>
<ds:datastoreItem xmlns:ds="http://schemas.openxmlformats.org/officeDocument/2006/customXml" ds:itemID="{F67A305D-9BFF-444B-91AD-A070ADBAE1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7260CE-9216-4E23-B75A-EE822BCDEE0C}"/>
</file>

<file path=customXml/itemProps3.xml><?xml version="1.0" encoding="utf-8"?>
<ds:datastoreItem xmlns:ds="http://schemas.openxmlformats.org/officeDocument/2006/customXml" ds:itemID="{8055FED5-A72C-4A77-8FF7-6AE87AD2A0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329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Béatrice Martini</dc:creator>
  <cp:keywords/>
  <dc:description/>
  <cp:lastModifiedBy>Clothilde BOURBON</cp:lastModifiedBy>
  <cp:revision>12</cp:revision>
  <dcterms:created xsi:type="dcterms:W3CDTF">2024-10-18T06:15:00Z</dcterms:created>
  <dcterms:modified xsi:type="dcterms:W3CDTF">2026-02-03T10:53:00Z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0x010100826C042C253FE140B75F41B04F999E48</vt:lpwstr>
  </property>
</Properties>
</file>